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0A415D" w:rsidRPr="000A415D" w14:paraId="564DFC8E" w14:textId="77777777" w:rsidTr="000A415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DCEDFB6" w14:textId="2F49536F" w:rsidR="000A415D" w:rsidRP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The Federal Club is unique to the Richmond area, in that it is grassed wall to wall with cool season turf. It is an excellent opportunity for a candidate interested in maintaining high quality cool season turf in the Mid-Atlantic region. The Assistant will work side by side with the Superintendent</w:t>
            </w:r>
            <w:r w:rsidR="0024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another </w:t>
            </w:r>
            <w:r w:rsidR="0024181A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Superintendent, Mechanic, and Assistant-in-training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81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aspects of golf course management including, but not limited to: Providing Championship conditions on a daily basis -Crew scheduling, training, and management –Pesticide/Fertility applications</w:t>
            </w:r>
            <w:r w:rsidR="00CD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record keeping</w:t>
            </w:r>
            <w:r w:rsidR="00CD1F94">
              <w:rPr>
                <w:rFonts w:ascii="Times New Roman" w:eastAsia="Times New Roman" w:hAnsi="Times New Roman" w:cs="Times New Roman"/>
                <w:sz w:val="24"/>
                <w:szCs w:val="24"/>
              </w:rPr>
              <w:t>, and use of GPS sprayer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-Daily golf course set-up -Irrigation monitoring and maintenance</w:t>
            </w:r>
            <w:r w:rsidR="002B05CB">
              <w:rPr>
                <w:rFonts w:ascii="Times New Roman" w:eastAsia="Times New Roman" w:hAnsi="Times New Roman" w:cs="Times New Roman"/>
                <w:sz w:val="24"/>
                <w:szCs w:val="24"/>
              </w:rPr>
              <w:t>, with Toro E-</w:t>
            </w:r>
            <w:proofErr w:type="spellStart"/>
            <w:r w:rsidR="002B05CB">
              <w:rPr>
                <w:rFonts w:ascii="Times New Roman" w:eastAsia="Times New Roman" w:hAnsi="Times New Roman" w:cs="Times New Roman"/>
                <w:sz w:val="24"/>
                <w:szCs w:val="24"/>
              </w:rPr>
              <w:t>Osmac</w:t>
            </w:r>
            <w:proofErr w:type="spellEnd"/>
            <w:r w:rsidR="002B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satellites and Toro Lynx central control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–Yearly and Long term planning and budgeting -Execution and oversight of cultural practices</w:t>
            </w:r>
          </w:p>
          <w:p w14:paraId="046935D8" w14:textId="00B674D4" w:rsidR="000A415D" w:rsidRP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The Federal Club is an 18-hole Championship golf course located 20 miles west of Richmond, Va.</w:t>
            </w:r>
            <w:r w:rsidR="0007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Membership at The Federal Club reached capacity in 2021 with 450 members</w:t>
            </w:r>
            <w:r w:rsidR="00A6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currently has a substantial</w:t>
            </w:r>
            <w:r w:rsidR="0007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waiting list.</w:t>
            </w:r>
            <w:r w:rsidR="003A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 Federal Club takes pride in having some of the best amateur players in the region with over 30% of the membership sporting single digit or plus handicaps.</w:t>
            </w:r>
            <w:r w:rsidR="0024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612FC">
              <w:rPr>
                <w:rFonts w:ascii="Times New Roman" w:eastAsia="Times New Roman" w:hAnsi="Times New Roman" w:cs="Times New Roman"/>
                <w:sz w:val="24"/>
                <w:szCs w:val="24"/>
              </w:rPr>
              <w:t>The course opened in 2007</w:t>
            </w:r>
            <w:r w:rsidR="009A7CB1"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rave reviews and is considered one of the top conditioned golf courses in the region.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CE1">
              <w:rPr>
                <w:rFonts w:ascii="Times New Roman" w:eastAsia="Times New Roman" w:hAnsi="Times New Roman" w:cs="Times New Roman"/>
                <w:sz w:val="24"/>
                <w:szCs w:val="24"/>
              </w:rPr>
              <w:t>In 2016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 25,000 sq ft clubhouse 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debuted.  In 2018 the course 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played host t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105</w:t>
            </w:r>
            <w:r w:rsidRPr="000A415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 Virginia State Amateur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2014 to 2016 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bunkers 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converted 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to the "Better Billy Bunker" system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The majority of this work was completed in house.  Off season projects are common place at the club.  Assistants will get hands on experience with projects such as building </w:t>
            </w:r>
            <w:r w:rsidR="00817189">
              <w:rPr>
                <w:rFonts w:ascii="Times New Roman" w:eastAsia="Times New Roman" w:hAnsi="Times New Roman" w:cs="Times New Roman"/>
                <w:sz w:val="24"/>
                <w:szCs w:val="24"/>
              </w:rPr>
              <w:t>or expanding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189">
              <w:rPr>
                <w:rFonts w:ascii="Times New Roman" w:eastAsia="Times New Roman" w:hAnsi="Times New Roman" w:cs="Times New Roman"/>
                <w:sz w:val="24"/>
                <w:szCs w:val="24"/>
              </w:rPr>
              <w:t>tee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boxes, drainage projects, and fairway reduction/reshaping, just to name a few. </w:t>
            </w:r>
          </w:p>
          <w:p w14:paraId="53434229" w14:textId="676266B2" w:rsidR="000A415D" w:rsidRP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Federal Club provides a great opportunity for </w:t>
            </w:r>
            <w:r w:rsidR="0099206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ssistants looking to produce outstanding course conditions in a challenging growing environment.  The club is committed to providing the resources necessary for success and providing all employees a great work-life balance.  The course is well respected in the area and has been a stepping stone for </w:t>
            </w:r>
            <w:r w:rsidR="0099206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ssistants looking to move to forward in their careers. </w:t>
            </w:r>
          </w:p>
        </w:tc>
      </w:tr>
    </w:tbl>
    <w:p w14:paraId="08DEAF60" w14:textId="77777777" w:rsidR="000A415D" w:rsidRPr="000A415D" w:rsidRDefault="000A415D" w:rsidP="000A41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sz w:val="23"/>
          <w:szCs w:val="23"/>
        </w:rPr>
      </w:pPr>
    </w:p>
    <w:tbl>
      <w:tblPr>
        <w:tblW w:w="90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0A415D" w:rsidRPr="002B05CB" w14:paraId="025D1A3A" w14:textId="77777777" w:rsidTr="000A415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1FABCE8" w14:textId="7DF1E0EF" w:rsidR="000A415D" w:rsidRP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Education: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 Completion of 2 or 4 year turf or related program</w:t>
            </w:r>
            <w:r w:rsidR="005D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desired, but not required.</w:t>
            </w:r>
          </w:p>
          <w:p w14:paraId="6B2DF19C" w14:textId="5FD0B87F" w:rsidR="000A415D" w:rsidRP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Experience: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 Minimum 1 y</w:t>
            </w:r>
            <w:r w:rsidR="009B4126"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Assistant preferred or multiple summer internships.</w:t>
            </w:r>
          </w:p>
          <w:p w14:paraId="5C9AEC00" w14:textId="77777777" w:rsid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Skills:</w:t>
            </w:r>
            <w:r w:rsidRPr="000A415D">
              <w:rPr>
                <w:rFonts w:ascii="Times New Roman" w:eastAsia="Times New Roman" w:hAnsi="Times New Roman" w:cs="Times New Roman"/>
                <w:sz w:val="24"/>
                <w:szCs w:val="24"/>
              </w:rPr>
              <w:t> Va pesticide license, or ability to obtain within 90 days.</w:t>
            </w:r>
          </w:p>
          <w:p w14:paraId="51CE0C0C" w14:textId="6D701A86" w:rsidR="000A415D" w:rsidRDefault="000A415D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Salary:</w:t>
            </w:r>
            <w:r w:rsidR="005D6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5D6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5,000 – </w:t>
            </w:r>
            <w:r w:rsidR="005D6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  <w:r w:rsidR="00A6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potential signing bonus</w:t>
            </w:r>
            <w:r w:rsidR="005D6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up to </w:t>
            </w:r>
            <w:r w:rsidR="005D6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$5,000</w:t>
            </w:r>
          </w:p>
          <w:p w14:paraId="2DE3D347" w14:textId="20D1437C" w:rsidR="00F32212" w:rsidRDefault="00F32212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Benefits: Fully paid Health Insurance (Entire Premium is covered), Paid annual vacation and sick leave, with a mandatory one week vacation to be taken during the summer months.</w:t>
            </w:r>
            <w:r w:rsidR="0087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Paid Cell Phone Plan.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Expenses involved in attending education conferences and industry events. GCSA</w:t>
            </w:r>
            <w:r w:rsidR="009B4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and VGCSA Membership Dues. Uniform/Clothing allowance. Golfing privileges and free </w:t>
            </w:r>
            <w:r w:rsidR="00A61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  <w:r w:rsidR="009B4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E5C9F6E" w14:textId="222680C3" w:rsidR="002B05CB" w:rsidRPr="002B05CB" w:rsidRDefault="002B05CB" w:rsidP="000A415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1D693AC2" w14:textId="0FCD5680" w:rsidR="000A415D" w:rsidRPr="002B05CB" w:rsidRDefault="000A415D" w:rsidP="000A41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3"/>
          <w:szCs w:val="23"/>
          <w:lang w:val="es-ES"/>
        </w:rPr>
      </w:pPr>
    </w:p>
    <w:p w14:paraId="68FFEA75" w14:textId="77777777" w:rsidR="000D096B" w:rsidRPr="002B05CB" w:rsidRDefault="000D096B">
      <w:pPr>
        <w:rPr>
          <w:lang w:val="es-ES"/>
        </w:rPr>
      </w:pPr>
    </w:p>
    <w:sectPr w:rsidR="000D096B" w:rsidRPr="002B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5D"/>
    <w:rsid w:val="000671C2"/>
    <w:rsid w:val="00075D5C"/>
    <w:rsid w:val="000A415D"/>
    <w:rsid w:val="000D096B"/>
    <w:rsid w:val="00186DC5"/>
    <w:rsid w:val="0024181A"/>
    <w:rsid w:val="002B05CB"/>
    <w:rsid w:val="003A2207"/>
    <w:rsid w:val="005437B6"/>
    <w:rsid w:val="005D6E17"/>
    <w:rsid w:val="00694331"/>
    <w:rsid w:val="006A20E3"/>
    <w:rsid w:val="00817189"/>
    <w:rsid w:val="008645B4"/>
    <w:rsid w:val="0087616F"/>
    <w:rsid w:val="0099206E"/>
    <w:rsid w:val="009A7CB1"/>
    <w:rsid w:val="009B4126"/>
    <w:rsid w:val="00A612FC"/>
    <w:rsid w:val="00CD1F94"/>
    <w:rsid w:val="00E33CE1"/>
    <w:rsid w:val="00F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6A71"/>
  <w15:chartTrackingRefBased/>
  <w15:docId w15:val="{96676081-4A28-4D3D-98A8-660C33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4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Tyler Eastham</cp:lastModifiedBy>
  <cp:revision>2</cp:revision>
  <dcterms:created xsi:type="dcterms:W3CDTF">2022-01-05T18:22:00Z</dcterms:created>
  <dcterms:modified xsi:type="dcterms:W3CDTF">2022-01-05T18:22:00Z</dcterms:modified>
</cp:coreProperties>
</file>